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8C" w:rsidRPr="007619B7" w:rsidRDefault="005F558C" w:rsidP="00970691">
      <w:pPr>
        <w:tabs>
          <w:tab w:val="left" w:pos="8775"/>
        </w:tabs>
        <w:rPr>
          <w:sz w:val="23"/>
          <w:szCs w:val="23"/>
        </w:rPr>
      </w:pPr>
    </w:p>
    <w:p w:rsidR="005F558C" w:rsidRPr="007619B7" w:rsidRDefault="005F558C" w:rsidP="00970691">
      <w:pPr>
        <w:tabs>
          <w:tab w:val="left" w:pos="8775"/>
        </w:tabs>
        <w:rPr>
          <w:sz w:val="23"/>
          <w:szCs w:val="23"/>
        </w:rPr>
      </w:pPr>
    </w:p>
    <w:p w:rsidR="005F558C" w:rsidRPr="007619B7" w:rsidRDefault="005F558C" w:rsidP="005F558C">
      <w:pPr>
        <w:pStyle w:val="a4"/>
        <w:rPr>
          <w:sz w:val="23"/>
          <w:szCs w:val="23"/>
        </w:rPr>
      </w:pPr>
      <w:r w:rsidRPr="007619B7">
        <w:rPr>
          <w:sz w:val="23"/>
          <w:szCs w:val="23"/>
        </w:rPr>
        <w:t>Соглашение о задатке №__</w:t>
      </w:r>
    </w:p>
    <w:p w:rsidR="005F558C" w:rsidRPr="007619B7" w:rsidRDefault="00323753" w:rsidP="002A3ED1">
      <w:pPr>
        <w:jc w:val="both"/>
        <w:rPr>
          <w:sz w:val="23"/>
          <w:szCs w:val="23"/>
        </w:rPr>
      </w:pPr>
      <w:r w:rsidRPr="007619B7">
        <w:rPr>
          <w:sz w:val="23"/>
          <w:szCs w:val="23"/>
        </w:rPr>
        <w:t>_____________</w:t>
      </w:r>
      <w:r w:rsidR="002A3ED1" w:rsidRPr="007619B7">
        <w:rPr>
          <w:sz w:val="23"/>
          <w:szCs w:val="23"/>
        </w:rPr>
        <w:t xml:space="preserve">                      </w:t>
      </w:r>
      <w:r w:rsidR="00E96CA2" w:rsidRPr="007619B7">
        <w:rPr>
          <w:sz w:val="23"/>
          <w:szCs w:val="23"/>
        </w:rPr>
        <w:t xml:space="preserve">                                      </w:t>
      </w:r>
      <w:r w:rsidR="002A3ED1" w:rsidRPr="007619B7">
        <w:rPr>
          <w:sz w:val="23"/>
          <w:szCs w:val="23"/>
        </w:rPr>
        <w:t xml:space="preserve">   </w:t>
      </w:r>
      <w:r w:rsidR="002A3ED1" w:rsidRPr="007619B7">
        <w:rPr>
          <w:sz w:val="23"/>
          <w:szCs w:val="23"/>
        </w:rPr>
        <w:tab/>
        <w:t xml:space="preserve">        «___» _________  20</w:t>
      </w:r>
      <w:r w:rsidRPr="007619B7">
        <w:rPr>
          <w:sz w:val="23"/>
          <w:szCs w:val="23"/>
        </w:rPr>
        <w:t>2</w:t>
      </w:r>
      <w:r w:rsidR="007619B7" w:rsidRPr="007619B7">
        <w:rPr>
          <w:sz w:val="23"/>
          <w:szCs w:val="23"/>
        </w:rPr>
        <w:t>1</w:t>
      </w:r>
      <w:r w:rsidR="002A3ED1" w:rsidRPr="007619B7">
        <w:rPr>
          <w:sz w:val="23"/>
          <w:szCs w:val="23"/>
        </w:rPr>
        <w:t xml:space="preserve"> года</w:t>
      </w:r>
    </w:p>
    <w:p w:rsidR="00044145" w:rsidRPr="007619B7" w:rsidRDefault="00044145" w:rsidP="005F558C">
      <w:pPr>
        <w:ind w:firstLine="360"/>
        <w:jc w:val="both"/>
        <w:rPr>
          <w:sz w:val="23"/>
          <w:szCs w:val="23"/>
        </w:rPr>
      </w:pPr>
    </w:p>
    <w:p w:rsidR="005F558C" w:rsidRPr="007619B7" w:rsidRDefault="00323753" w:rsidP="005F558C">
      <w:pPr>
        <w:ind w:firstLine="360"/>
        <w:jc w:val="both"/>
        <w:rPr>
          <w:sz w:val="23"/>
          <w:szCs w:val="23"/>
        </w:rPr>
      </w:pPr>
      <w:r w:rsidRPr="007619B7">
        <w:rPr>
          <w:sz w:val="23"/>
          <w:szCs w:val="23"/>
        </w:rPr>
        <w:t xml:space="preserve">Пастух Сергей Анатольевич, в лице финансового управляющего </w:t>
      </w:r>
      <w:r w:rsidR="007619B7" w:rsidRPr="007619B7">
        <w:rPr>
          <w:sz w:val="23"/>
          <w:szCs w:val="23"/>
        </w:rPr>
        <w:t xml:space="preserve">Ляхова Сергея Владимировича, действующего  на основании Определения Арбитражного суда Волгоградской области от 07.12.2020 </w:t>
      </w:r>
      <w:r w:rsidRPr="007619B7">
        <w:rPr>
          <w:sz w:val="23"/>
          <w:szCs w:val="23"/>
        </w:rPr>
        <w:t xml:space="preserve"> г. по делу № А12-45296/2018</w:t>
      </w:r>
      <w:r w:rsidR="000461B3" w:rsidRPr="007619B7">
        <w:rPr>
          <w:sz w:val="23"/>
          <w:szCs w:val="23"/>
        </w:rPr>
        <w:t>, именуем</w:t>
      </w:r>
      <w:r w:rsidRPr="007619B7">
        <w:rPr>
          <w:sz w:val="23"/>
          <w:szCs w:val="23"/>
        </w:rPr>
        <w:t>ый</w:t>
      </w:r>
      <w:r w:rsidR="000461B3" w:rsidRPr="007619B7">
        <w:rPr>
          <w:sz w:val="23"/>
          <w:szCs w:val="23"/>
        </w:rPr>
        <w:t xml:space="preserve"> в дальнейшем «Организатор торгов»</w:t>
      </w:r>
      <w:r w:rsidR="005F558C" w:rsidRPr="007619B7">
        <w:rPr>
          <w:sz w:val="23"/>
          <w:szCs w:val="23"/>
        </w:rPr>
        <w:t xml:space="preserve">,  с одной стороны и </w:t>
      </w:r>
    </w:p>
    <w:p w:rsidR="005F558C" w:rsidRPr="007619B7" w:rsidRDefault="005F558C" w:rsidP="005F558C">
      <w:pPr>
        <w:ind w:firstLine="360"/>
        <w:jc w:val="both"/>
        <w:rPr>
          <w:sz w:val="23"/>
          <w:szCs w:val="23"/>
        </w:rPr>
      </w:pPr>
      <w:r w:rsidRPr="007619B7">
        <w:rPr>
          <w:sz w:val="23"/>
          <w:szCs w:val="23"/>
        </w:rPr>
        <w:t>_________________________________________________________________- именуемый в дальнейшем «Заявитель», с другой стороны заключили настоящий Договор о нижеследующем:</w:t>
      </w:r>
    </w:p>
    <w:p w:rsidR="005F558C" w:rsidRPr="007619B7" w:rsidRDefault="005F558C" w:rsidP="00843410">
      <w:pPr>
        <w:numPr>
          <w:ilvl w:val="0"/>
          <w:numId w:val="2"/>
        </w:numPr>
        <w:spacing w:before="120" w:after="120"/>
        <w:jc w:val="center"/>
        <w:rPr>
          <w:b/>
          <w:bCs/>
          <w:sz w:val="23"/>
          <w:szCs w:val="23"/>
        </w:rPr>
      </w:pPr>
      <w:r w:rsidRPr="007619B7">
        <w:rPr>
          <w:b/>
          <w:bCs/>
          <w:sz w:val="23"/>
          <w:szCs w:val="23"/>
        </w:rPr>
        <w:t>Предмет договора</w:t>
      </w:r>
    </w:p>
    <w:p w:rsidR="00323753" w:rsidRPr="007619B7" w:rsidRDefault="00A10D77" w:rsidP="00323753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7619B7">
        <w:rPr>
          <w:sz w:val="23"/>
          <w:szCs w:val="23"/>
        </w:rPr>
        <w:t xml:space="preserve">1.1. </w:t>
      </w:r>
      <w:r w:rsidR="005F558C" w:rsidRPr="007619B7">
        <w:rPr>
          <w:sz w:val="23"/>
          <w:szCs w:val="23"/>
        </w:rPr>
        <w:t>В соответствии с условиями настоящего договора «Заявитель» вносит задаток  для участия в</w:t>
      </w:r>
      <w:r w:rsidR="00213AAC" w:rsidRPr="007619B7">
        <w:rPr>
          <w:sz w:val="23"/>
          <w:szCs w:val="23"/>
        </w:rPr>
        <w:t xml:space="preserve"> </w:t>
      </w:r>
      <w:r w:rsidR="005F558C" w:rsidRPr="007619B7">
        <w:rPr>
          <w:sz w:val="23"/>
          <w:szCs w:val="23"/>
        </w:rPr>
        <w:t xml:space="preserve"> торгах по продаже имущества должника </w:t>
      </w:r>
      <w:r w:rsidR="00323753" w:rsidRPr="007619B7">
        <w:rPr>
          <w:sz w:val="23"/>
          <w:szCs w:val="23"/>
        </w:rPr>
        <w:t>Пастух Сергея Анатольевича</w:t>
      </w:r>
      <w:r w:rsidR="005F4C2C" w:rsidRPr="007619B7">
        <w:rPr>
          <w:sz w:val="23"/>
          <w:szCs w:val="23"/>
        </w:rPr>
        <w:t xml:space="preserve">: </w:t>
      </w:r>
    </w:p>
    <w:p w:rsidR="00323753" w:rsidRPr="007619B7" w:rsidRDefault="00323753" w:rsidP="00323753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3"/>
          <w:szCs w:val="23"/>
        </w:rPr>
      </w:pPr>
      <w:r w:rsidRPr="007619B7">
        <w:rPr>
          <w:b/>
          <w:sz w:val="23"/>
          <w:szCs w:val="23"/>
        </w:rPr>
        <w:t>Лот №1:</w:t>
      </w:r>
      <w:r w:rsidRPr="007619B7">
        <w:rPr>
          <w:rFonts w:ascii="Calibri" w:hAnsi="Calibri" w:cs="Calibri"/>
          <w:sz w:val="23"/>
          <w:szCs w:val="23"/>
        </w:rPr>
        <w:t xml:space="preserve"> </w:t>
      </w:r>
      <w:r w:rsidRPr="007619B7">
        <w:rPr>
          <w:sz w:val="23"/>
          <w:szCs w:val="23"/>
        </w:rPr>
        <w:t>100 % доли участия в ООО «</w:t>
      </w:r>
      <w:proofErr w:type="spellStart"/>
      <w:r w:rsidRPr="007619B7">
        <w:rPr>
          <w:sz w:val="23"/>
          <w:szCs w:val="23"/>
        </w:rPr>
        <w:t>Калачеевское</w:t>
      </w:r>
      <w:proofErr w:type="spellEnd"/>
      <w:r w:rsidRPr="007619B7">
        <w:rPr>
          <w:sz w:val="23"/>
          <w:szCs w:val="23"/>
        </w:rPr>
        <w:t xml:space="preserve">» (ИНН 3411005032, ОГРН 1113457001261) Волгоградская область  </w:t>
      </w:r>
      <w:proofErr w:type="spellStart"/>
      <w:r w:rsidRPr="007619B7">
        <w:rPr>
          <w:sz w:val="23"/>
          <w:szCs w:val="23"/>
        </w:rPr>
        <w:t>Киквидзенский</w:t>
      </w:r>
      <w:proofErr w:type="spellEnd"/>
      <w:r w:rsidRPr="007619B7">
        <w:rPr>
          <w:sz w:val="23"/>
          <w:szCs w:val="23"/>
        </w:rPr>
        <w:t xml:space="preserve"> район, х. Калачевский, улица Центральная, д.32, уставный капитал 800 000 рублей</w:t>
      </w:r>
      <w:proofErr w:type="gramStart"/>
      <w:r w:rsidRPr="007619B7">
        <w:rPr>
          <w:sz w:val="23"/>
          <w:szCs w:val="23"/>
        </w:rPr>
        <w:t xml:space="preserve">., </w:t>
      </w:r>
      <w:proofErr w:type="gramEnd"/>
      <w:r w:rsidRPr="007619B7">
        <w:rPr>
          <w:sz w:val="23"/>
          <w:szCs w:val="23"/>
        </w:rPr>
        <w:t xml:space="preserve">начальная цена </w:t>
      </w:r>
      <w:r w:rsidR="0046748B">
        <w:rPr>
          <w:sz w:val="23"/>
          <w:szCs w:val="23"/>
        </w:rPr>
        <w:t>4 5</w:t>
      </w:r>
      <w:r w:rsidRPr="007619B7">
        <w:rPr>
          <w:sz w:val="23"/>
          <w:szCs w:val="23"/>
        </w:rPr>
        <w:t xml:space="preserve">00 рублей, </w:t>
      </w:r>
      <w:r w:rsidRPr="007619B7">
        <w:rPr>
          <w:i/>
          <w:sz w:val="23"/>
          <w:szCs w:val="23"/>
        </w:rPr>
        <w:t>либо</w:t>
      </w:r>
    </w:p>
    <w:p w:rsidR="00323753" w:rsidRPr="007619B7" w:rsidRDefault="00323753" w:rsidP="007619B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3"/>
          <w:szCs w:val="23"/>
        </w:rPr>
      </w:pPr>
      <w:proofErr w:type="gramStart"/>
      <w:r w:rsidRPr="007619B7">
        <w:rPr>
          <w:b/>
          <w:sz w:val="23"/>
          <w:szCs w:val="23"/>
        </w:rPr>
        <w:t>Лот №2:</w:t>
      </w:r>
      <w:r w:rsidRPr="007619B7">
        <w:rPr>
          <w:sz w:val="23"/>
          <w:szCs w:val="23"/>
        </w:rPr>
        <w:t xml:space="preserve"> право требования к  ООО «</w:t>
      </w:r>
      <w:proofErr w:type="spellStart"/>
      <w:r w:rsidRPr="007619B7">
        <w:rPr>
          <w:sz w:val="23"/>
          <w:szCs w:val="23"/>
        </w:rPr>
        <w:t>Калачеевское</w:t>
      </w:r>
      <w:proofErr w:type="spellEnd"/>
      <w:r w:rsidRPr="007619B7">
        <w:rPr>
          <w:sz w:val="23"/>
          <w:szCs w:val="23"/>
        </w:rPr>
        <w:t xml:space="preserve">» (ИНН 3411005032, ОГРН 1113457001261) Волгоградская область  </w:t>
      </w:r>
      <w:proofErr w:type="spellStart"/>
      <w:r w:rsidRPr="007619B7">
        <w:rPr>
          <w:sz w:val="23"/>
          <w:szCs w:val="23"/>
        </w:rPr>
        <w:t>Киквидзенский</w:t>
      </w:r>
      <w:proofErr w:type="spellEnd"/>
      <w:r w:rsidRPr="007619B7">
        <w:rPr>
          <w:sz w:val="23"/>
          <w:szCs w:val="23"/>
        </w:rPr>
        <w:t xml:space="preserve"> район, х. Калачевский, улица Центральная, д.32, в размере  5 477 545,46 рублей, из них 5 050 096,38 рублей - основной долг, 427  449,08 рублей – проценты, подтверждается определением арбитражного суда Волгоградской области от 29.10.2018 года по делу № А13-13639/2018, начальная цена </w:t>
      </w:r>
      <w:r w:rsidR="0046748B">
        <w:rPr>
          <w:sz w:val="23"/>
          <w:szCs w:val="23"/>
        </w:rPr>
        <w:t>1 232 447, 40</w:t>
      </w:r>
      <w:r w:rsidR="008A7CC4" w:rsidRPr="007619B7">
        <w:rPr>
          <w:rFonts w:ascii="Calibri" w:hAnsi="Calibri" w:cs="Calibri"/>
          <w:sz w:val="23"/>
          <w:szCs w:val="23"/>
        </w:rPr>
        <w:t xml:space="preserve">  </w:t>
      </w:r>
      <w:r w:rsidRPr="007619B7">
        <w:rPr>
          <w:sz w:val="23"/>
          <w:szCs w:val="23"/>
        </w:rPr>
        <w:t xml:space="preserve">рублей, </w:t>
      </w:r>
      <w:proofErr w:type="gramEnd"/>
    </w:p>
    <w:p w:rsidR="002A3ED1" w:rsidRPr="007619B7" w:rsidRDefault="00323753" w:rsidP="00A10D77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7619B7">
        <w:rPr>
          <w:sz w:val="23"/>
          <w:szCs w:val="23"/>
        </w:rPr>
        <w:t xml:space="preserve"> </w:t>
      </w:r>
      <w:r w:rsidR="002A3ED1" w:rsidRPr="007619B7">
        <w:rPr>
          <w:sz w:val="23"/>
          <w:szCs w:val="23"/>
        </w:rPr>
        <w:t>Задаток составляет   10 % от начальной цены</w:t>
      </w:r>
      <w:r w:rsidR="00CF1020" w:rsidRPr="007619B7">
        <w:rPr>
          <w:sz w:val="23"/>
          <w:szCs w:val="23"/>
        </w:rPr>
        <w:t>.</w:t>
      </w:r>
    </w:p>
    <w:p w:rsidR="005F558C" w:rsidRPr="007619B7" w:rsidRDefault="005F558C" w:rsidP="00A10D77">
      <w:pPr>
        <w:pStyle w:val="a3"/>
        <w:ind w:left="0"/>
        <w:jc w:val="both"/>
        <w:rPr>
          <w:sz w:val="23"/>
          <w:szCs w:val="23"/>
        </w:rPr>
      </w:pPr>
      <w:r w:rsidRPr="007619B7">
        <w:rPr>
          <w:sz w:val="23"/>
          <w:szCs w:val="23"/>
        </w:rPr>
        <w:t>Торги по</w:t>
      </w:r>
      <w:r w:rsidR="008E2411" w:rsidRPr="007619B7">
        <w:rPr>
          <w:sz w:val="23"/>
          <w:szCs w:val="23"/>
        </w:rPr>
        <w:t xml:space="preserve"> продаже имущества проводятся </w:t>
      </w:r>
      <w:r w:rsidR="007C128C" w:rsidRPr="007619B7">
        <w:rPr>
          <w:sz w:val="23"/>
          <w:szCs w:val="23"/>
        </w:rPr>
        <w:t xml:space="preserve"> </w:t>
      </w:r>
      <w:r w:rsidR="00DE6E8D" w:rsidRPr="007619B7">
        <w:rPr>
          <w:sz w:val="23"/>
          <w:szCs w:val="23"/>
        </w:rPr>
        <w:t>с 0</w:t>
      </w:r>
      <w:r w:rsidR="0046748B">
        <w:rPr>
          <w:sz w:val="23"/>
          <w:szCs w:val="23"/>
        </w:rPr>
        <w:t>8</w:t>
      </w:r>
      <w:r w:rsidR="00733787" w:rsidRPr="007619B7">
        <w:rPr>
          <w:sz w:val="23"/>
          <w:szCs w:val="23"/>
        </w:rPr>
        <w:t>.</w:t>
      </w:r>
      <w:r w:rsidR="00E663A0" w:rsidRPr="007619B7">
        <w:rPr>
          <w:sz w:val="23"/>
          <w:szCs w:val="23"/>
        </w:rPr>
        <w:t>0</w:t>
      </w:r>
      <w:r w:rsidR="0046748B">
        <w:rPr>
          <w:sz w:val="23"/>
          <w:szCs w:val="23"/>
        </w:rPr>
        <w:t>4</w:t>
      </w:r>
      <w:r w:rsidR="00733787" w:rsidRPr="007619B7">
        <w:rPr>
          <w:sz w:val="23"/>
          <w:szCs w:val="23"/>
        </w:rPr>
        <w:t>.20</w:t>
      </w:r>
      <w:r w:rsidR="00323753" w:rsidRPr="007619B7">
        <w:rPr>
          <w:sz w:val="23"/>
          <w:szCs w:val="23"/>
        </w:rPr>
        <w:t>2</w:t>
      </w:r>
      <w:r w:rsidR="0046748B">
        <w:rPr>
          <w:sz w:val="23"/>
          <w:szCs w:val="23"/>
        </w:rPr>
        <w:t>1</w:t>
      </w:r>
      <w:r w:rsidR="000052BC" w:rsidRPr="007619B7">
        <w:rPr>
          <w:sz w:val="23"/>
          <w:szCs w:val="23"/>
        </w:rPr>
        <w:t xml:space="preserve"> года  </w:t>
      </w:r>
      <w:r w:rsidR="0046748B">
        <w:rPr>
          <w:sz w:val="23"/>
          <w:szCs w:val="23"/>
        </w:rPr>
        <w:t>с</w:t>
      </w:r>
      <w:r w:rsidR="007C128C" w:rsidRPr="007619B7">
        <w:rPr>
          <w:sz w:val="23"/>
          <w:szCs w:val="23"/>
        </w:rPr>
        <w:t xml:space="preserve"> </w:t>
      </w:r>
      <w:r w:rsidR="0046748B">
        <w:rPr>
          <w:sz w:val="23"/>
          <w:szCs w:val="23"/>
        </w:rPr>
        <w:t>09</w:t>
      </w:r>
      <w:r w:rsidR="002A3ED1" w:rsidRPr="007619B7">
        <w:rPr>
          <w:sz w:val="23"/>
          <w:szCs w:val="23"/>
        </w:rPr>
        <w:t>-</w:t>
      </w:r>
      <w:r w:rsidR="007C128C" w:rsidRPr="007619B7">
        <w:rPr>
          <w:sz w:val="23"/>
          <w:szCs w:val="23"/>
        </w:rPr>
        <w:t xml:space="preserve">00 </w:t>
      </w:r>
      <w:r w:rsidRPr="007619B7">
        <w:rPr>
          <w:sz w:val="23"/>
          <w:szCs w:val="23"/>
        </w:rPr>
        <w:t xml:space="preserve"> по адресу</w:t>
      </w:r>
      <w:r w:rsidR="00BF274E" w:rsidRPr="007619B7">
        <w:rPr>
          <w:sz w:val="23"/>
          <w:szCs w:val="23"/>
        </w:rPr>
        <w:t xml:space="preserve"> </w:t>
      </w:r>
      <w:hyperlink r:id="rId5" w:history="1">
        <w:r w:rsidR="0046748B" w:rsidRPr="00DA2DF3">
          <w:rPr>
            <w:rStyle w:val="a8"/>
            <w:rFonts w:ascii="Arial" w:hAnsi="Arial" w:cs="Arial"/>
            <w:sz w:val="18"/>
            <w:szCs w:val="18"/>
          </w:rPr>
          <w:t>http://etpugra.ru/</w:t>
        </w:r>
      </w:hyperlink>
      <w:r w:rsidRPr="007619B7">
        <w:rPr>
          <w:sz w:val="23"/>
          <w:szCs w:val="23"/>
        </w:rPr>
        <w:t>, Заявитель в</w:t>
      </w:r>
      <w:r w:rsidR="00E10991" w:rsidRPr="007619B7">
        <w:rPr>
          <w:sz w:val="23"/>
          <w:szCs w:val="23"/>
        </w:rPr>
        <w:t>носит денежные средства</w:t>
      </w:r>
      <w:r w:rsidRPr="007619B7">
        <w:rPr>
          <w:sz w:val="23"/>
          <w:szCs w:val="23"/>
        </w:rPr>
        <w:t>, а  «Организатор торгов»  принимает задаток.</w:t>
      </w:r>
    </w:p>
    <w:p w:rsidR="005F558C" w:rsidRPr="007619B7" w:rsidRDefault="005F558C" w:rsidP="00A10D77">
      <w:pPr>
        <w:numPr>
          <w:ilvl w:val="1"/>
          <w:numId w:val="7"/>
        </w:numPr>
        <w:jc w:val="both"/>
        <w:rPr>
          <w:sz w:val="23"/>
          <w:szCs w:val="23"/>
        </w:rPr>
      </w:pPr>
      <w:r w:rsidRPr="007619B7">
        <w:rPr>
          <w:sz w:val="23"/>
          <w:szCs w:val="23"/>
        </w:rPr>
        <w:t>Задаток вносится Заявителем в счёт</w:t>
      </w:r>
      <w:r w:rsidR="00CF1020" w:rsidRPr="007619B7">
        <w:rPr>
          <w:sz w:val="23"/>
          <w:szCs w:val="23"/>
        </w:rPr>
        <w:t xml:space="preserve"> обеспечения  заявки на торгах</w:t>
      </w:r>
      <w:r w:rsidRPr="007619B7">
        <w:rPr>
          <w:sz w:val="23"/>
          <w:szCs w:val="23"/>
        </w:rPr>
        <w:t xml:space="preserve">. </w:t>
      </w:r>
    </w:p>
    <w:p w:rsidR="005F558C" w:rsidRPr="007619B7" w:rsidRDefault="005F558C" w:rsidP="00843410">
      <w:pPr>
        <w:numPr>
          <w:ilvl w:val="0"/>
          <w:numId w:val="2"/>
        </w:numPr>
        <w:spacing w:before="120" w:after="120"/>
        <w:jc w:val="center"/>
        <w:rPr>
          <w:b/>
          <w:bCs/>
          <w:sz w:val="23"/>
          <w:szCs w:val="23"/>
        </w:rPr>
      </w:pPr>
      <w:r w:rsidRPr="007619B7">
        <w:rPr>
          <w:b/>
          <w:bCs/>
          <w:sz w:val="23"/>
          <w:szCs w:val="23"/>
        </w:rPr>
        <w:t>Порядок внесения задатка</w:t>
      </w:r>
    </w:p>
    <w:p w:rsidR="005F558C" w:rsidRPr="007619B7" w:rsidRDefault="005F558C" w:rsidP="005F558C">
      <w:pPr>
        <w:pStyle w:val="a3"/>
        <w:numPr>
          <w:ilvl w:val="1"/>
          <w:numId w:val="3"/>
        </w:numPr>
        <w:tabs>
          <w:tab w:val="clear" w:pos="360"/>
          <w:tab w:val="num" w:pos="180"/>
        </w:tabs>
        <w:ind w:left="0" w:firstLine="0"/>
        <w:jc w:val="both"/>
        <w:rPr>
          <w:sz w:val="23"/>
          <w:szCs w:val="23"/>
        </w:rPr>
      </w:pPr>
      <w:r w:rsidRPr="007619B7">
        <w:rPr>
          <w:sz w:val="23"/>
          <w:szCs w:val="23"/>
        </w:rPr>
        <w:t xml:space="preserve">Задаток должен быть внесён Заявителем на </w:t>
      </w:r>
      <w:r w:rsidR="009B0C20" w:rsidRPr="007619B7">
        <w:rPr>
          <w:sz w:val="23"/>
          <w:szCs w:val="23"/>
        </w:rPr>
        <w:t xml:space="preserve">специальный </w:t>
      </w:r>
      <w:r w:rsidRPr="007619B7">
        <w:rPr>
          <w:sz w:val="23"/>
          <w:szCs w:val="23"/>
        </w:rPr>
        <w:t xml:space="preserve">расчетный счет  </w:t>
      </w:r>
      <w:r w:rsidR="00DE6E8D" w:rsidRPr="007619B7">
        <w:rPr>
          <w:sz w:val="23"/>
          <w:szCs w:val="23"/>
        </w:rPr>
        <w:t>не позднее даты и времени окончания приема заявок на участие в торгах для соответствующего периода проведения торгов.</w:t>
      </w:r>
      <w:bookmarkStart w:id="0" w:name="_GoBack"/>
      <w:bookmarkEnd w:id="0"/>
      <w:r w:rsidR="00DE6E8D" w:rsidRPr="007619B7">
        <w:rPr>
          <w:sz w:val="23"/>
          <w:szCs w:val="23"/>
        </w:rPr>
        <w:t xml:space="preserve"> </w:t>
      </w:r>
      <w:r w:rsidR="000461B3" w:rsidRPr="007619B7">
        <w:rPr>
          <w:sz w:val="23"/>
          <w:szCs w:val="23"/>
        </w:rPr>
        <w:t xml:space="preserve"> </w:t>
      </w:r>
      <w:r w:rsidRPr="007619B7">
        <w:rPr>
          <w:sz w:val="23"/>
          <w:szCs w:val="23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5F558C" w:rsidRPr="007619B7" w:rsidRDefault="005F558C" w:rsidP="005F558C">
      <w:pPr>
        <w:pStyle w:val="a3"/>
        <w:numPr>
          <w:ilvl w:val="1"/>
          <w:numId w:val="4"/>
        </w:numPr>
        <w:jc w:val="both"/>
        <w:rPr>
          <w:sz w:val="23"/>
          <w:szCs w:val="23"/>
        </w:rPr>
      </w:pPr>
      <w:r w:rsidRPr="007619B7">
        <w:rPr>
          <w:sz w:val="23"/>
          <w:szCs w:val="23"/>
        </w:rPr>
        <w:t xml:space="preserve">  Организатор торгов  не вправе распоряжаться денежными средствами, поступившими на счёт в качестве задатка.</w:t>
      </w:r>
    </w:p>
    <w:p w:rsidR="005F558C" w:rsidRPr="007619B7" w:rsidRDefault="005F558C" w:rsidP="005F558C">
      <w:pPr>
        <w:pStyle w:val="a3"/>
        <w:numPr>
          <w:ilvl w:val="1"/>
          <w:numId w:val="3"/>
        </w:numPr>
        <w:jc w:val="both"/>
        <w:rPr>
          <w:sz w:val="23"/>
          <w:szCs w:val="23"/>
        </w:rPr>
      </w:pPr>
      <w:r w:rsidRPr="007619B7">
        <w:rPr>
          <w:sz w:val="23"/>
          <w:szCs w:val="23"/>
        </w:rPr>
        <w:t xml:space="preserve">   На денежные средства, перечисленные, в соответствии с настоящим договором проценты не начисляются.</w:t>
      </w:r>
    </w:p>
    <w:p w:rsidR="005F558C" w:rsidRPr="007619B7" w:rsidRDefault="005F558C" w:rsidP="00843410">
      <w:pPr>
        <w:pStyle w:val="a3"/>
        <w:numPr>
          <w:ilvl w:val="0"/>
          <w:numId w:val="3"/>
        </w:numPr>
        <w:spacing w:before="120" w:after="120"/>
        <w:ind w:left="0" w:firstLine="0"/>
        <w:jc w:val="center"/>
        <w:rPr>
          <w:b/>
          <w:bCs/>
          <w:sz w:val="23"/>
          <w:szCs w:val="23"/>
        </w:rPr>
      </w:pPr>
      <w:r w:rsidRPr="007619B7">
        <w:rPr>
          <w:b/>
          <w:bCs/>
          <w:sz w:val="23"/>
          <w:szCs w:val="23"/>
        </w:rPr>
        <w:t>Порядок возврата и удержания задатка</w:t>
      </w:r>
    </w:p>
    <w:p w:rsidR="005F558C" w:rsidRPr="007619B7" w:rsidRDefault="005F558C" w:rsidP="005F558C">
      <w:pPr>
        <w:pStyle w:val="a3"/>
        <w:ind w:left="0"/>
        <w:jc w:val="both"/>
        <w:rPr>
          <w:sz w:val="23"/>
          <w:szCs w:val="23"/>
        </w:rPr>
      </w:pPr>
      <w:r w:rsidRPr="007619B7">
        <w:rPr>
          <w:sz w:val="23"/>
          <w:szCs w:val="23"/>
        </w:rPr>
        <w:t xml:space="preserve">3.1. Задаток возвращается в случаях и сроки, которые установлены пунктами 3.2.- 3.6.настоящего договора.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 w:rsidR="009B0C20" w:rsidRPr="007619B7">
        <w:rPr>
          <w:sz w:val="23"/>
          <w:szCs w:val="23"/>
        </w:rPr>
        <w:t>Организатора</w:t>
      </w:r>
      <w:r w:rsidRPr="007619B7">
        <w:rPr>
          <w:sz w:val="23"/>
          <w:szCs w:val="23"/>
        </w:rPr>
        <w:t xml:space="preserve">  об изменении своих банковских реквизитов.</w:t>
      </w:r>
    </w:p>
    <w:p w:rsidR="005F558C" w:rsidRPr="007619B7" w:rsidRDefault="005F558C" w:rsidP="005F558C">
      <w:pPr>
        <w:pStyle w:val="a3"/>
        <w:ind w:left="0"/>
        <w:jc w:val="both"/>
        <w:rPr>
          <w:sz w:val="23"/>
          <w:szCs w:val="23"/>
        </w:rPr>
      </w:pPr>
      <w:r w:rsidRPr="007619B7">
        <w:rPr>
          <w:sz w:val="23"/>
          <w:szCs w:val="23"/>
        </w:rPr>
        <w:t>3.2. В случае, если Заявитель не будет допущен к участию в торгах, Организатор торгов обязуется возвратить сумму внесённого задатка в течени</w:t>
      </w:r>
      <w:proofErr w:type="gramStart"/>
      <w:r w:rsidRPr="007619B7">
        <w:rPr>
          <w:sz w:val="23"/>
          <w:szCs w:val="23"/>
        </w:rPr>
        <w:t>и</w:t>
      </w:r>
      <w:proofErr w:type="gramEnd"/>
      <w:r w:rsidRPr="007619B7">
        <w:rPr>
          <w:sz w:val="23"/>
          <w:szCs w:val="23"/>
        </w:rPr>
        <w:t xml:space="preserve"> 5   рабочих дней с даты проведения торгов.</w:t>
      </w:r>
    </w:p>
    <w:p w:rsidR="005F558C" w:rsidRPr="007619B7" w:rsidRDefault="005F558C" w:rsidP="005F558C">
      <w:pPr>
        <w:pStyle w:val="a3"/>
        <w:ind w:left="0"/>
        <w:jc w:val="both"/>
        <w:rPr>
          <w:sz w:val="23"/>
          <w:szCs w:val="23"/>
        </w:rPr>
      </w:pPr>
      <w:r w:rsidRPr="007619B7">
        <w:rPr>
          <w:sz w:val="23"/>
          <w:szCs w:val="23"/>
        </w:rPr>
        <w:t>3.3. В случае, если Заявитель участвовал в торгах, но не выиграл их, Организатор торгов обязуется возвратить сумму внесённого Заявителем задатка в течени</w:t>
      </w:r>
      <w:proofErr w:type="gramStart"/>
      <w:r w:rsidRPr="007619B7">
        <w:rPr>
          <w:sz w:val="23"/>
          <w:szCs w:val="23"/>
        </w:rPr>
        <w:t>и</w:t>
      </w:r>
      <w:proofErr w:type="gramEnd"/>
      <w:r w:rsidRPr="007619B7">
        <w:rPr>
          <w:sz w:val="23"/>
          <w:szCs w:val="23"/>
        </w:rPr>
        <w:t xml:space="preserve"> 5  рабочих дней со дня подписания Протокола о результатах торгов. </w:t>
      </w:r>
    </w:p>
    <w:p w:rsidR="005F558C" w:rsidRPr="007619B7" w:rsidRDefault="005F558C" w:rsidP="005F558C">
      <w:pPr>
        <w:pStyle w:val="a3"/>
        <w:ind w:left="0"/>
        <w:jc w:val="both"/>
        <w:rPr>
          <w:sz w:val="23"/>
          <w:szCs w:val="23"/>
        </w:rPr>
      </w:pPr>
      <w:r w:rsidRPr="007619B7">
        <w:rPr>
          <w:sz w:val="23"/>
          <w:szCs w:val="23"/>
        </w:rPr>
        <w:t xml:space="preserve">3.4. В случае отзыва заявителям заявки на участие в торгах до момента приобретения  им статуса участника торгов,  Организатор торгов обязуется возвратить сумму внесённого </w:t>
      </w:r>
      <w:r w:rsidRPr="007619B7">
        <w:rPr>
          <w:sz w:val="23"/>
          <w:szCs w:val="23"/>
        </w:rPr>
        <w:lastRenderedPageBreak/>
        <w:t>Заявителем задатка в течени</w:t>
      </w:r>
      <w:proofErr w:type="gramStart"/>
      <w:r w:rsidRPr="007619B7">
        <w:rPr>
          <w:sz w:val="23"/>
          <w:szCs w:val="23"/>
        </w:rPr>
        <w:t>и</w:t>
      </w:r>
      <w:proofErr w:type="gramEnd"/>
      <w:r w:rsidRPr="007619B7">
        <w:rPr>
          <w:sz w:val="23"/>
          <w:szCs w:val="23"/>
        </w:rPr>
        <w:t xml:space="preserve"> 5 (пяти) рабочих дней со дня поступления организатору торгов от Заявителя уведомления об отзыве заявки.</w:t>
      </w:r>
    </w:p>
    <w:p w:rsidR="005F558C" w:rsidRPr="007619B7" w:rsidRDefault="005F558C" w:rsidP="005F558C">
      <w:pPr>
        <w:pStyle w:val="a3"/>
        <w:ind w:left="0"/>
        <w:jc w:val="both"/>
        <w:rPr>
          <w:sz w:val="23"/>
          <w:szCs w:val="23"/>
        </w:rPr>
      </w:pPr>
      <w:r w:rsidRPr="007619B7">
        <w:rPr>
          <w:sz w:val="23"/>
          <w:szCs w:val="23"/>
        </w:rPr>
        <w:t xml:space="preserve">3.5. В случае признания торгов не </w:t>
      </w:r>
      <w:proofErr w:type="gramStart"/>
      <w:r w:rsidRPr="007619B7">
        <w:rPr>
          <w:sz w:val="23"/>
          <w:szCs w:val="23"/>
        </w:rPr>
        <w:t>состоявшимися</w:t>
      </w:r>
      <w:proofErr w:type="gramEnd"/>
      <w:r w:rsidR="0046748B">
        <w:rPr>
          <w:sz w:val="23"/>
          <w:szCs w:val="23"/>
        </w:rPr>
        <w:t xml:space="preserve"> из-за отсутствия победителей торгов</w:t>
      </w:r>
      <w:r w:rsidRPr="007619B7">
        <w:rPr>
          <w:sz w:val="23"/>
          <w:szCs w:val="23"/>
        </w:rPr>
        <w:t>, организатор торгов обязуется возвратить сумму внесённого Заявителем задатка в течение 5  рабочих дней  с даты проведения торгов.</w:t>
      </w:r>
    </w:p>
    <w:p w:rsidR="005F558C" w:rsidRPr="007619B7" w:rsidRDefault="005F558C" w:rsidP="005F558C">
      <w:pPr>
        <w:pStyle w:val="a3"/>
        <w:ind w:left="0"/>
        <w:jc w:val="both"/>
        <w:rPr>
          <w:sz w:val="23"/>
          <w:szCs w:val="23"/>
        </w:rPr>
      </w:pPr>
      <w:r w:rsidRPr="007619B7">
        <w:rPr>
          <w:sz w:val="23"/>
          <w:szCs w:val="23"/>
        </w:rPr>
        <w:t>3.6. В случае отмены торгов по продаже организатор торгов возвращает сумму внесённого Заявителем задатка  в течение  5  рабочих дней со дня принятия решения об отмене торгов.</w:t>
      </w:r>
    </w:p>
    <w:p w:rsidR="005F558C" w:rsidRPr="007619B7" w:rsidRDefault="005F558C" w:rsidP="005F558C">
      <w:pPr>
        <w:pStyle w:val="a3"/>
        <w:ind w:left="0"/>
        <w:jc w:val="both"/>
        <w:rPr>
          <w:sz w:val="23"/>
          <w:szCs w:val="23"/>
        </w:rPr>
      </w:pPr>
      <w:r w:rsidRPr="007619B7">
        <w:rPr>
          <w:sz w:val="23"/>
          <w:szCs w:val="23"/>
        </w:rPr>
        <w:t>3.7. Внесённый задаток не возвращается в случае, если Заявитель, признанный победителем торгов:</w:t>
      </w:r>
    </w:p>
    <w:p w:rsidR="005F558C" w:rsidRPr="007619B7" w:rsidRDefault="005F558C" w:rsidP="005F558C">
      <w:pPr>
        <w:pStyle w:val="a3"/>
        <w:ind w:left="0"/>
        <w:jc w:val="both"/>
        <w:rPr>
          <w:sz w:val="23"/>
          <w:szCs w:val="23"/>
        </w:rPr>
      </w:pPr>
      <w:r w:rsidRPr="007619B7">
        <w:rPr>
          <w:sz w:val="23"/>
          <w:szCs w:val="23"/>
        </w:rPr>
        <w:t xml:space="preserve">             уклонился от заключения Договора  купли – продажи в установленный извещением о проведении торгов срок,</w:t>
      </w:r>
    </w:p>
    <w:p w:rsidR="005F558C" w:rsidRPr="007619B7" w:rsidRDefault="005F558C" w:rsidP="005F558C">
      <w:pPr>
        <w:pStyle w:val="a3"/>
        <w:ind w:left="0"/>
        <w:jc w:val="both"/>
        <w:rPr>
          <w:sz w:val="23"/>
          <w:szCs w:val="23"/>
        </w:rPr>
      </w:pPr>
      <w:r w:rsidRPr="007619B7">
        <w:rPr>
          <w:sz w:val="23"/>
          <w:szCs w:val="23"/>
        </w:rPr>
        <w:t xml:space="preserve">             уклонится от оплаты продаваемого на торгах   имущества в срок, установленный Договором</w:t>
      </w:r>
      <w:proofErr w:type="gramStart"/>
      <w:r w:rsidRPr="007619B7">
        <w:rPr>
          <w:sz w:val="23"/>
          <w:szCs w:val="23"/>
        </w:rPr>
        <w:t xml:space="preserve">  .</w:t>
      </w:r>
      <w:proofErr w:type="gramEnd"/>
    </w:p>
    <w:p w:rsidR="005F558C" w:rsidRPr="007619B7" w:rsidRDefault="005F558C" w:rsidP="005F558C">
      <w:pPr>
        <w:pStyle w:val="a3"/>
        <w:ind w:left="0"/>
        <w:jc w:val="both"/>
        <w:rPr>
          <w:sz w:val="23"/>
          <w:szCs w:val="23"/>
        </w:rPr>
      </w:pPr>
      <w:r w:rsidRPr="007619B7">
        <w:rPr>
          <w:sz w:val="23"/>
          <w:szCs w:val="23"/>
        </w:rPr>
        <w:t>3.8. Внесённый Заявителем задаток засчитывается в счёт оплаты приобретаемого на торгах имущества.</w:t>
      </w:r>
    </w:p>
    <w:p w:rsidR="005F558C" w:rsidRPr="007619B7" w:rsidRDefault="005F558C" w:rsidP="00843410">
      <w:pPr>
        <w:pStyle w:val="a3"/>
        <w:numPr>
          <w:ilvl w:val="0"/>
          <w:numId w:val="3"/>
        </w:numPr>
        <w:spacing w:before="120" w:after="120"/>
        <w:ind w:left="0" w:firstLine="0"/>
        <w:jc w:val="center"/>
        <w:rPr>
          <w:b/>
          <w:bCs/>
          <w:sz w:val="23"/>
          <w:szCs w:val="23"/>
        </w:rPr>
      </w:pPr>
      <w:r w:rsidRPr="007619B7">
        <w:rPr>
          <w:b/>
          <w:bCs/>
          <w:sz w:val="23"/>
          <w:szCs w:val="23"/>
        </w:rPr>
        <w:t>Срок действия настоящего договора</w:t>
      </w:r>
    </w:p>
    <w:p w:rsidR="005F558C" w:rsidRPr="007619B7" w:rsidRDefault="005F558C" w:rsidP="005F558C">
      <w:pPr>
        <w:pStyle w:val="a3"/>
        <w:ind w:left="0"/>
        <w:jc w:val="both"/>
        <w:rPr>
          <w:sz w:val="23"/>
          <w:szCs w:val="23"/>
        </w:rPr>
      </w:pPr>
      <w:r w:rsidRPr="007619B7">
        <w:rPr>
          <w:sz w:val="23"/>
          <w:szCs w:val="23"/>
        </w:rPr>
        <w:t>4.1. Настоящий договор вступает в силу с момента его подписания Сторонами и прекращает свое  действие после исполнения Сторонами всех обязательств по нему.</w:t>
      </w:r>
    </w:p>
    <w:p w:rsidR="005F558C" w:rsidRPr="007619B7" w:rsidRDefault="005F558C" w:rsidP="005F558C">
      <w:pPr>
        <w:pStyle w:val="a3"/>
        <w:ind w:left="0"/>
        <w:jc w:val="both"/>
        <w:rPr>
          <w:sz w:val="23"/>
          <w:szCs w:val="23"/>
        </w:rPr>
      </w:pPr>
      <w:r w:rsidRPr="007619B7">
        <w:rPr>
          <w:sz w:val="23"/>
          <w:szCs w:val="23"/>
        </w:rPr>
        <w:t>4.2. Все возможные споры и разногласия, связанные с исполнением настоящего договора, будут разрешаться сторонами путём переговоров. В случае невозможности разрешения споров и разногласий  путём переговоров, они передаются на разрешение суда  в соответствии с действующим законодательством Российской Федерации.</w:t>
      </w:r>
    </w:p>
    <w:p w:rsidR="005F558C" w:rsidRPr="007619B7" w:rsidRDefault="005F558C" w:rsidP="005F558C">
      <w:pPr>
        <w:pStyle w:val="a3"/>
        <w:ind w:left="0"/>
        <w:jc w:val="both"/>
        <w:rPr>
          <w:sz w:val="23"/>
          <w:szCs w:val="23"/>
        </w:rPr>
      </w:pPr>
      <w:r w:rsidRPr="007619B7">
        <w:rPr>
          <w:sz w:val="23"/>
          <w:szCs w:val="23"/>
        </w:rPr>
        <w:t>4.3. Настоящий договор составлен в 2-х экземплярах, имеющих одинаковую юридическую силу по одному для каждой из  Сторон.</w:t>
      </w:r>
    </w:p>
    <w:p w:rsidR="005F558C" w:rsidRPr="007619B7" w:rsidRDefault="005F558C" w:rsidP="00843410">
      <w:pPr>
        <w:pStyle w:val="a3"/>
        <w:spacing w:before="120" w:after="120"/>
        <w:ind w:left="0"/>
        <w:jc w:val="center"/>
        <w:rPr>
          <w:b/>
          <w:bCs/>
          <w:sz w:val="23"/>
          <w:szCs w:val="23"/>
        </w:rPr>
      </w:pPr>
      <w:r w:rsidRPr="007619B7">
        <w:rPr>
          <w:sz w:val="23"/>
          <w:szCs w:val="23"/>
        </w:rPr>
        <w:t xml:space="preserve">5.   </w:t>
      </w:r>
      <w:r w:rsidRPr="007619B7">
        <w:rPr>
          <w:b/>
          <w:bCs/>
          <w:sz w:val="23"/>
          <w:szCs w:val="23"/>
        </w:rPr>
        <w:t>Место нахождения и банковские реквизиты сторон</w:t>
      </w:r>
    </w:p>
    <w:p w:rsidR="006C3FB7" w:rsidRPr="007619B7" w:rsidRDefault="006C3FB7" w:rsidP="006C3FB7">
      <w:pPr>
        <w:jc w:val="both"/>
        <w:rPr>
          <w:sz w:val="23"/>
          <w:szCs w:val="23"/>
        </w:rPr>
      </w:pPr>
      <w:r w:rsidRPr="007619B7">
        <w:rPr>
          <w:sz w:val="23"/>
          <w:szCs w:val="23"/>
        </w:rPr>
        <w:t xml:space="preserve">Пастух Сергей Анатольевич, 403213, Волгоградская область, </w:t>
      </w:r>
      <w:proofErr w:type="spellStart"/>
      <w:r w:rsidRPr="007619B7">
        <w:rPr>
          <w:sz w:val="23"/>
          <w:szCs w:val="23"/>
        </w:rPr>
        <w:t>Киквидзенский</w:t>
      </w:r>
      <w:proofErr w:type="spellEnd"/>
      <w:r w:rsidRPr="007619B7">
        <w:rPr>
          <w:sz w:val="23"/>
          <w:szCs w:val="23"/>
        </w:rPr>
        <w:t xml:space="preserve"> район, х. Калачевский, улица Преображенская, д.7; ИНН 344602495619</w:t>
      </w:r>
    </w:p>
    <w:p w:rsidR="006C3FB7" w:rsidRPr="007619B7" w:rsidRDefault="006C3FB7" w:rsidP="006C3FB7">
      <w:pPr>
        <w:jc w:val="both"/>
        <w:rPr>
          <w:sz w:val="23"/>
          <w:szCs w:val="23"/>
        </w:rPr>
      </w:pPr>
      <w:r w:rsidRPr="007619B7">
        <w:rPr>
          <w:sz w:val="23"/>
          <w:szCs w:val="23"/>
        </w:rPr>
        <w:t xml:space="preserve"> </w:t>
      </w:r>
      <w:proofErr w:type="gramStart"/>
      <w:r w:rsidRPr="007619B7">
        <w:rPr>
          <w:sz w:val="23"/>
          <w:szCs w:val="23"/>
        </w:rPr>
        <w:t>Р</w:t>
      </w:r>
      <w:proofErr w:type="gramEnd"/>
      <w:r w:rsidRPr="007619B7">
        <w:rPr>
          <w:sz w:val="23"/>
          <w:szCs w:val="23"/>
        </w:rPr>
        <w:t xml:space="preserve">/с 40817810511007003207 в  ПАО «Сбербанк России» </w:t>
      </w:r>
      <w:proofErr w:type="spellStart"/>
      <w:r w:rsidRPr="007619B7">
        <w:rPr>
          <w:sz w:val="23"/>
          <w:szCs w:val="23"/>
        </w:rPr>
        <w:t>доп</w:t>
      </w:r>
      <w:proofErr w:type="spellEnd"/>
      <w:r w:rsidRPr="007619B7">
        <w:rPr>
          <w:sz w:val="23"/>
          <w:szCs w:val="23"/>
        </w:rPr>
        <w:t xml:space="preserve"> офис № 8621/0777, к/с </w:t>
      </w:r>
      <w:r w:rsidRPr="007619B7">
        <w:rPr>
          <w:noProof/>
          <w:sz w:val="23"/>
          <w:szCs w:val="23"/>
        </w:rPr>
        <w:t xml:space="preserve">30101810100000000647 </w:t>
      </w:r>
      <w:r w:rsidRPr="007619B7">
        <w:rPr>
          <w:sz w:val="23"/>
          <w:szCs w:val="23"/>
        </w:rPr>
        <w:t xml:space="preserve">БИК </w:t>
      </w:r>
      <w:r w:rsidRPr="007619B7">
        <w:rPr>
          <w:noProof/>
          <w:sz w:val="23"/>
          <w:szCs w:val="23"/>
        </w:rPr>
        <w:t>041806647</w:t>
      </w:r>
      <w:r w:rsidRPr="007619B7">
        <w:rPr>
          <w:sz w:val="23"/>
          <w:szCs w:val="23"/>
        </w:rPr>
        <w:t>.</w:t>
      </w:r>
    </w:p>
    <w:p w:rsidR="008D44E0" w:rsidRPr="007619B7" w:rsidRDefault="008D44E0" w:rsidP="008D44E0">
      <w:pPr>
        <w:pStyle w:val="a6"/>
        <w:jc w:val="both"/>
        <w:rPr>
          <w:sz w:val="23"/>
          <w:szCs w:val="23"/>
        </w:rPr>
      </w:pPr>
    </w:p>
    <w:p w:rsidR="008D44E0" w:rsidRPr="007619B7" w:rsidRDefault="008D44E0" w:rsidP="008D44E0">
      <w:pPr>
        <w:pStyle w:val="a6"/>
        <w:jc w:val="both"/>
        <w:rPr>
          <w:sz w:val="23"/>
          <w:szCs w:val="23"/>
        </w:rPr>
      </w:pPr>
      <w:r w:rsidRPr="007619B7">
        <w:rPr>
          <w:sz w:val="23"/>
          <w:szCs w:val="23"/>
        </w:rPr>
        <w:t xml:space="preserve"> </w:t>
      </w:r>
    </w:p>
    <w:p w:rsidR="008D44E0" w:rsidRPr="007619B7" w:rsidRDefault="00044145" w:rsidP="008D44E0">
      <w:pPr>
        <w:pStyle w:val="a6"/>
        <w:jc w:val="both"/>
        <w:rPr>
          <w:b/>
          <w:sz w:val="23"/>
          <w:szCs w:val="23"/>
        </w:rPr>
      </w:pPr>
      <w:r w:rsidRPr="007619B7">
        <w:rPr>
          <w:sz w:val="23"/>
          <w:szCs w:val="23"/>
        </w:rPr>
        <w:t>Организатор торгов</w:t>
      </w:r>
      <w:r w:rsidR="008D44E0" w:rsidRPr="007619B7">
        <w:rPr>
          <w:sz w:val="23"/>
          <w:szCs w:val="23"/>
        </w:rPr>
        <w:t xml:space="preserve"> </w:t>
      </w:r>
      <w:r w:rsidR="008D44E0" w:rsidRPr="007619B7">
        <w:rPr>
          <w:sz w:val="23"/>
          <w:szCs w:val="23"/>
        </w:rPr>
        <w:tab/>
      </w:r>
      <w:r w:rsidR="008D44E0" w:rsidRPr="007619B7">
        <w:rPr>
          <w:sz w:val="23"/>
          <w:szCs w:val="23"/>
        </w:rPr>
        <w:tab/>
      </w:r>
      <w:r w:rsidR="008D44E0" w:rsidRPr="007619B7">
        <w:rPr>
          <w:sz w:val="23"/>
          <w:szCs w:val="23"/>
        </w:rPr>
        <w:tab/>
      </w:r>
      <w:r w:rsidR="008D44E0" w:rsidRPr="007619B7">
        <w:rPr>
          <w:sz w:val="23"/>
          <w:szCs w:val="23"/>
        </w:rPr>
        <w:tab/>
      </w:r>
      <w:r w:rsidR="008D44E0" w:rsidRPr="007619B7">
        <w:rPr>
          <w:sz w:val="23"/>
          <w:szCs w:val="23"/>
        </w:rPr>
        <w:tab/>
      </w:r>
      <w:r w:rsidR="008D44E0" w:rsidRPr="007619B7">
        <w:rPr>
          <w:sz w:val="23"/>
          <w:szCs w:val="23"/>
        </w:rPr>
        <w:tab/>
      </w:r>
      <w:r w:rsidR="008D44E0" w:rsidRPr="007619B7">
        <w:rPr>
          <w:sz w:val="23"/>
          <w:szCs w:val="23"/>
        </w:rPr>
        <w:tab/>
      </w:r>
      <w:r w:rsidR="008D44E0" w:rsidRPr="007619B7">
        <w:rPr>
          <w:sz w:val="23"/>
          <w:szCs w:val="23"/>
        </w:rPr>
        <w:tab/>
      </w:r>
      <w:r w:rsidR="008D44E0" w:rsidRPr="007619B7">
        <w:rPr>
          <w:sz w:val="23"/>
          <w:szCs w:val="23"/>
        </w:rPr>
        <w:tab/>
      </w:r>
      <w:r w:rsidR="0046748B">
        <w:rPr>
          <w:sz w:val="23"/>
          <w:szCs w:val="23"/>
        </w:rPr>
        <w:t>Ляхов С</w:t>
      </w:r>
      <w:r w:rsidR="008D44E0" w:rsidRPr="007619B7">
        <w:rPr>
          <w:sz w:val="23"/>
          <w:szCs w:val="23"/>
        </w:rPr>
        <w:t xml:space="preserve">. </w:t>
      </w:r>
      <w:r w:rsidRPr="007619B7">
        <w:rPr>
          <w:sz w:val="23"/>
          <w:szCs w:val="23"/>
        </w:rPr>
        <w:t>В.</w:t>
      </w:r>
    </w:p>
    <w:p w:rsidR="009B0C20" w:rsidRPr="007619B7" w:rsidRDefault="009B0C20" w:rsidP="008D44E0">
      <w:pPr>
        <w:pStyle w:val="a3"/>
        <w:ind w:left="0"/>
        <w:jc w:val="both"/>
        <w:rPr>
          <w:sz w:val="23"/>
          <w:szCs w:val="23"/>
        </w:rPr>
      </w:pPr>
    </w:p>
    <w:p w:rsidR="008D44E0" w:rsidRPr="007619B7" w:rsidRDefault="008D44E0" w:rsidP="008D44E0">
      <w:pPr>
        <w:pStyle w:val="a3"/>
        <w:ind w:left="0"/>
        <w:jc w:val="both"/>
        <w:rPr>
          <w:sz w:val="23"/>
          <w:szCs w:val="23"/>
        </w:rPr>
      </w:pPr>
      <w:r w:rsidRPr="007619B7">
        <w:rPr>
          <w:sz w:val="23"/>
          <w:szCs w:val="23"/>
        </w:rPr>
        <w:t xml:space="preserve">Заявитель:   </w:t>
      </w:r>
    </w:p>
    <w:p w:rsidR="008D44E0" w:rsidRPr="007619B7" w:rsidRDefault="008D44E0" w:rsidP="008D44E0">
      <w:pPr>
        <w:pStyle w:val="a3"/>
        <w:ind w:left="0"/>
        <w:jc w:val="both"/>
        <w:rPr>
          <w:sz w:val="23"/>
          <w:szCs w:val="23"/>
        </w:rPr>
      </w:pPr>
    </w:p>
    <w:p w:rsidR="008D44E0" w:rsidRPr="007619B7" w:rsidRDefault="008D44E0" w:rsidP="008D44E0">
      <w:pPr>
        <w:pStyle w:val="a3"/>
        <w:ind w:left="0"/>
        <w:jc w:val="both"/>
        <w:rPr>
          <w:sz w:val="23"/>
          <w:szCs w:val="23"/>
        </w:rPr>
      </w:pPr>
    </w:p>
    <w:p w:rsidR="008D44E0" w:rsidRPr="007619B7" w:rsidRDefault="008D44E0" w:rsidP="008D44E0">
      <w:pPr>
        <w:pStyle w:val="a3"/>
        <w:ind w:left="0"/>
        <w:jc w:val="both"/>
        <w:rPr>
          <w:sz w:val="23"/>
          <w:szCs w:val="23"/>
        </w:rPr>
      </w:pPr>
    </w:p>
    <w:p w:rsidR="005F558C" w:rsidRPr="007619B7" w:rsidRDefault="005F558C" w:rsidP="00970691">
      <w:pPr>
        <w:tabs>
          <w:tab w:val="left" w:pos="8775"/>
        </w:tabs>
        <w:rPr>
          <w:sz w:val="23"/>
          <w:szCs w:val="23"/>
        </w:rPr>
      </w:pPr>
    </w:p>
    <w:sectPr w:rsidR="005F558C" w:rsidRPr="007619B7" w:rsidSect="000D75B8">
      <w:pgSz w:w="11906" w:h="16838"/>
      <w:pgMar w:top="340" w:right="566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8AD"/>
    <w:multiLevelType w:val="multilevel"/>
    <w:tmpl w:val="CD7EE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0B5A08"/>
    <w:multiLevelType w:val="hybridMultilevel"/>
    <w:tmpl w:val="0AB89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D494A"/>
    <w:multiLevelType w:val="hybridMultilevel"/>
    <w:tmpl w:val="DA685BA2"/>
    <w:lvl w:ilvl="0" w:tplc="95D827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C6132"/>
    <w:multiLevelType w:val="multilevel"/>
    <w:tmpl w:val="30AC93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9214149"/>
    <w:multiLevelType w:val="multilevel"/>
    <w:tmpl w:val="176290B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535A6887"/>
    <w:multiLevelType w:val="multilevel"/>
    <w:tmpl w:val="8CD43B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C6B1E0D"/>
    <w:multiLevelType w:val="multilevel"/>
    <w:tmpl w:val="0780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0F3"/>
    <w:rsid w:val="000052BC"/>
    <w:rsid w:val="00021819"/>
    <w:rsid w:val="00044145"/>
    <w:rsid w:val="000461B3"/>
    <w:rsid w:val="000C282E"/>
    <w:rsid w:val="000D75B8"/>
    <w:rsid w:val="00105E2D"/>
    <w:rsid w:val="00106D62"/>
    <w:rsid w:val="001278DB"/>
    <w:rsid w:val="00146A03"/>
    <w:rsid w:val="001E2C06"/>
    <w:rsid w:val="001E7E60"/>
    <w:rsid w:val="00213AAC"/>
    <w:rsid w:val="002A3ED1"/>
    <w:rsid w:val="002D4212"/>
    <w:rsid w:val="00323753"/>
    <w:rsid w:val="003268A8"/>
    <w:rsid w:val="003311E3"/>
    <w:rsid w:val="003527A8"/>
    <w:rsid w:val="00387D04"/>
    <w:rsid w:val="003A0CF4"/>
    <w:rsid w:val="004529C9"/>
    <w:rsid w:val="00463A4C"/>
    <w:rsid w:val="0046748B"/>
    <w:rsid w:val="0047509F"/>
    <w:rsid w:val="004C1862"/>
    <w:rsid w:val="004C5892"/>
    <w:rsid w:val="004C7220"/>
    <w:rsid w:val="004D0E3A"/>
    <w:rsid w:val="004E571F"/>
    <w:rsid w:val="005F4C2C"/>
    <w:rsid w:val="005F558C"/>
    <w:rsid w:val="005F7BB0"/>
    <w:rsid w:val="00611D0D"/>
    <w:rsid w:val="00634151"/>
    <w:rsid w:val="006445DE"/>
    <w:rsid w:val="0065652B"/>
    <w:rsid w:val="006718F7"/>
    <w:rsid w:val="006746DB"/>
    <w:rsid w:val="00675492"/>
    <w:rsid w:val="006B7592"/>
    <w:rsid w:val="006C3FB7"/>
    <w:rsid w:val="00703D95"/>
    <w:rsid w:val="00711E4F"/>
    <w:rsid w:val="00733787"/>
    <w:rsid w:val="0073539C"/>
    <w:rsid w:val="0073737F"/>
    <w:rsid w:val="00740C1F"/>
    <w:rsid w:val="00743351"/>
    <w:rsid w:val="007619B7"/>
    <w:rsid w:val="00794914"/>
    <w:rsid w:val="007A061B"/>
    <w:rsid w:val="007C128C"/>
    <w:rsid w:val="007C5851"/>
    <w:rsid w:val="007D12E9"/>
    <w:rsid w:val="007D2FDA"/>
    <w:rsid w:val="007E2C7A"/>
    <w:rsid w:val="007F5E44"/>
    <w:rsid w:val="00830C58"/>
    <w:rsid w:val="00842160"/>
    <w:rsid w:val="00843410"/>
    <w:rsid w:val="0085337D"/>
    <w:rsid w:val="00881163"/>
    <w:rsid w:val="00890443"/>
    <w:rsid w:val="008A4E4B"/>
    <w:rsid w:val="008A7CC4"/>
    <w:rsid w:val="008B3633"/>
    <w:rsid w:val="008C5DEC"/>
    <w:rsid w:val="008D44E0"/>
    <w:rsid w:val="008E2411"/>
    <w:rsid w:val="008E29D3"/>
    <w:rsid w:val="00911333"/>
    <w:rsid w:val="00925B93"/>
    <w:rsid w:val="00952236"/>
    <w:rsid w:val="00956EDC"/>
    <w:rsid w:val="00970691"/>
    <w:rsid w:val="00987AF5"/>
    <w:rsid w:val="00993D00"/>
    <w:rsid w:val="00997B25"/>
    <w:rsid w:val="009B0C20"/>
    <w:rsid w:val="009B6450"/>
    <w:rsid w:val="009C7B1F"/>
    <w:rsid w:val="009E279D"/>
    <w:rsid w:val="00A10D77"/>
    <w:rsid w:val="00A142F4"/>
    <w:rsid w:val="00A157B6"/>
    <w:rsid w:val="00A543F4"/>
    <w:rsid w:val="00A6598A"/>
    <w:rsid w:val="00A82F3A"/>
    <w:rsid w:val="00A85A05"/>
    <w:rsid w:val="00A87BC3"/>
    <w:rsid w:val="00AA23AB"/>
    <w:rsid w:val="00AA7AB9"/>
    <w:rsid w:val="00AE03CE"/>
    <w:rsid w:val="00AE6ED2"/>
    <w:rsid w:val="00AF59A3"/>
    <w:rsid w:val="00B20BDA"/>
    <w:rsid w:val="00B61E6A"/>
    <w:rsid w:val="00B67835"/>
    <w:rsid w:val="00B71787"/>
    <w:rsid w:val="00B85563"/>
    <w:rsid w:val="00BE363C"/>
    <w:rsid w:val="00BF2457"/>
    <w:rsid w:val="00BF274E"/>
    <w:rsid w:val="00C274F1"/>
    <w:rsid w:val="00C77A27"/>
    <w:rsid w:val="00CA2DA6"/>
    <w:rsid w:val="00CD373E"/>
    <w:rsid w:val="00CF1020"/>
    <w:rsid w:val="00D150F3"/>
    <w:rsid w:val="00D51564"/>
    <w:rsid w:val="00D55424"/>
    <w:rsid w:val="00D55504"/>
    <w:rsid w:val="00D5663B"/>
    <w:rsid w:val="00DB3B75"/>
    <w:rsid w:val="00DE6E8D"/>
    <w:rsid w:val="00DF3BEF"/>
    <w:rsid w:val="00DF676B"/>
    <w:rsid w:val="00E10991"/>
    <w:rsid w:val="00E24A77"/>
    <w:rsid w:val="00E40477"/>
    <w:rsid w:val="00E5741C"/>
    <w:rsid w:val="00E663A0"/>
    <w:rsid w:val="00E96CA2"/>
    <w:rsid w:val="00E97B5A"/>
    <w:rsid w:val="00EA6A99"/>
    <w:rsid w:val="00EF7C10"/>
    <w:rsid w:val="00F20701"/>
    <w:rsid w:val="00F4377B"/>
    <w:rsid w:val="00F437DF"/>
    <w:rsid w:val="00F66F7C"/>
    <w:rsid w:val="00FC647E"/>
    <w:rsid w:val="00FD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0F3"/>
    <w:rPr>
      <w:sz w:val="24"/>
      <w:szCs w:val="24"/>
    </w:rPr>
  </w:style>
  <w:style w:type="paragraph" w:styleId="1">
    <w:name w:val="heading 1"/>
    <w:basedOn w:val="a"/>
    <w:next w:val="a"/>
    <w:qFormat/>
    <w:rsid w:val="007D2FDA"/>
    <w:pPr>
      <w:keepNext/>
      <w:spacing w:line="200" w:lineRule="exact"/>
      <w:ind w:firstLine="284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50F3"/>
    <w:pPr>
      <w:ind w:left="720"/>
    </w:pPr>
  </w:style>
  <w:style w:type="paragraph" w:styleId="a4">
    <w:name w:val="Title"/>
    <w:basedOn w:val="a"/>
    <w:qFormat/>
    <w:rsid w:val="00D150F3"/>
    <w:pPr>
      <w:ind w:left="720"/>
      <w:jc w:val="center"/>
    </w:pPr>
    <w:rPr>
      <w:b/>
      <w:bCs/>
    </w:rPr>
  </w:style>
  <w:style w:type="paragraph" w:customStyle="1" w:styleId="a5">
    <w:name w:val="Знак Знак Знак"/>
    <w:basedOn w:val="a"/>
    <w:rsid w:val="00387D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paragraph">
    <w:name w:val="paragraph"/>
    <w:basedOn w:val="a0"/>
    <w:rsid w:val="00387D04"/>
  </w:style>
  <w:style w:type="paragraph" w:styleId="2">
    <w:name w:val="Body Text 2"/>
    <w:basedOn w:val="a"/>
    <w:rsid w:val="007D12E9"/>
    <w:pPr>
      <w:spacing w:after="120" w:line="480" w:lineRule="auto"/>
    </w:pPr>
  </w:style>
  <w:style w:type="paragraph" w:styleId="a6">
    <w:name w:val="Body Text"/>
    <w:basedOn w:val="a"/>
    <w:rsid w:val="00D55424"/>
    <w:pPr>
      <w:spacing w:after="120"/>
    </w:pPr>
  </w:style>
  <w:style w:type="paragraph" w:customStyle="1" w:styleId="ConsNormal">
    <w:name w:val="ConsNormal"/>
    <w:rsid w:val="007D2FDA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7D2FDA"/>
    <w:pPr>
      <w:widowControl w:val="0"/>
    </w:pPr>
    <w:rPr>
      <w:rFonts w:ascii="Consultant" w:hAnsi="Consultant"/>
      <w:snapToGrid w:val="0"/>
    </w:rPr>
  </w:style>
  <w:style w:type="paragraph" w:styleId="a7">
    <w:name w:val="Balloon Text"/>
    <w:basedOn w:val="a"/>
    <w:semiHidden/>
    <w:rsid w:val="00AF59A3"/>
    <w:rPr>
      <w:rFonts w:ascii="Tahoma" w:hAnsi="Tahoma" w:cs="Tahoma"/>
      <w:sz w:val="16"/>
      <w:szCs w:val="16"/>
    </w:rPr>
  </w:style>
  <w:style w:type="character" w:styleId="a8">
    <w:name w:val="Hyperlink"/>
    <w:rsid w:val="009B6450"/>
    <w:rPr>
      <w:color w:val="0000FF"/>
      <w:u w:val="singl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rsid w:val="005F4C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"/>
    <w:rsid w:val="004C1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rsid w:val="00323753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tpug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№_1/1_</vt:lpstr>
    </vt:vector>
  </TitlesOfParts>
  <Company>Home</Company>
  <LinksUpToDate>false</LinksUpToDate>
  <CharactersWithSpaces>5208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№_1/1_</dc:title>
  <dc:subject/>
  <dc:creator>WORK</dc:creator>
  <cp:keywords/>
  <dc:description/>
  <cp:lastModifiedBy>Сергей</cp:lastModifiedBy>
  <cp:revision>21</cp:revision>
  <cp:lastPrinted>2013-09-10T07:25:00Z</cp:lastPrinted>
  <dcterms:created xsi:type="dcterms:W3CDTF">2016-06-03T06:04:00Z</dcterms:created>
  <dcterms:modified xsi:type="dcterms:W3CDTF">2021-04-07T11:20:00Z</dcterms:modified>
</cp:coreProperties>
</file>